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38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HBand="0" w:noVBand="0" w:firstColumn="0" w:lastRow="0" w:lastColumn="0" w:firstRow="0"/>
      </w:tblPr>
      <w:tblGrid>
        <w:gridCol w:w="1357"/>
        <w:gridCol w:w="8280"/>
      </w:tblGrid>
      <w:tr>
        <w:trPr>
          <w:trHeight w:val="117" w:hRule="atLeast"/>
        </w:trPr>
        <w:tc>
          <w:tcPr>
            <w:tcW w:w="1357" w:type="dxa"/>
            <w:tcBorders/>
          </w:tcPr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>577.21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>579.2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>(825.1)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>P415a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</w:r>
          </w:p>
        </w:tc>
        <w:tc>
          <w:tcPr>
            <w:tcW w:w="8280" w:type="dxa"/>
            <w:tcBorders/>
          </w:tcPr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>Pérez, María Florencia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 xml:space="preserve">Análisis del plasmidoma de comunidades microbianas en lagunas de altura de la Puna </w:t>
            </w:r>
            <w:r>
              <w:rPr>
                <w:rFonts w:ascii="Courier New" w:hAnsi="Courier New"/>
                <w:sz w:val="20"/>
                <w:szCs w:val="20"/>
              </w:rPr>
              <w:t>A</w:t>
            </w:r>
            <w:r>
              <w:rPr>
                <w:rFonts w:ascii="Courier New" w:hAnsi="Courier New"/>
                <w:sz w:val="20"/>
                <w:szCs w:val="20"/>
              </w:rPr>
              <w:t>ndina / María Florencia Pérez — Tucumán : Universidad Nacional de Tucumán ; Facultad de Ciencias Naturales e Instituto Miguel Lillo, Planta piloto de procesos Industriales Microbiológicos (PROIMI); Consejo Nacional de Investigación Científicos y Técnicas (CONICET), 2022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>207 h. : il. color, fig., tablas, +1 CDRom (texto completo) ; 29,5cm.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>Tesis para obtener el título de:</w:t>
            </w:r>
            <w:bookmarkStart w:id="0" w:name="_GoBack"/>
            <w:bookmarkEnd w:id="0"/>
            <w:r>
              <w:rPr>
                <w:rFonts w:ascii="Courier New" w:hAnsi="Courier New"/>
                <w:sz w:val="20"/>
                <w:szCs w:val="20"/>
              </w:rPr>
              <w:t xml:space="preserve"> Doctor</w:t>
            </w:r>
            <w:r>
              <w:rPr>
                <w:rFonts w:ascii="Courier New" w:hAnsi="Courier New"/>
                <w:sz w:val="20"/>
                <w:szCs w:val="20"/>
              </w:rPr>
              <w:t>a</w:t>
            </w:r>
            <w:r>
              <w:rPr>
                <w:rFonts w:ascii="Courier New" w:hAnsi="Courier New"/>
                <w:sz w:val="20"/>
                <w:szCs w:val="20"/>
              </w:rPr>
              <w:t xml:space="preserve"> en Ciencias Biológicas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>Director: Dr. Julián Rafael Dib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>Co-Directora: Dra. María Eugenia Farías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>Comisión de supervisión: Dra Marta Alejandra Polti ; Dra María Guadalupe Vizoso Pinto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>Producción científica: h. 142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 xml:space="preserve">Bibliografía: </w:t>
            </w:r>
            <w:r>
              <w:rPr>
                <w:rFonts w:ascii="Courier New" w:hAnsi="Courier New"/>
                <w:sz w:val="20"/>
                <w:szCs w:val="20"/>
              </w:rPr>
              <w:t>h</w:t>
            </w:r>
            <w:r>
              <w:rPr>
                <w:rFonts w:ascii="Courier New" w:hAnsi="Courier New"/>
                <w:sz w:val="20"/>
                <w:szCs w:val="20"/>
              </w:rPr>
              <w:t>. 143- 165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 xml:space="preserve">Anexo desde: </w:t>
            </w:r>
            <w:r>
              <w:rPr>
                <w:rFonts w:ascii="Courier New" w:hAnsi="Courier New"/>
                <w:sz w:val="20"/>
                <w:szCs w:val="20"/>
              </w:rPr>
              <w:t>h</w:t>
            </w:r>
            <w:r>
              <w:rPr>
                <w:rFonts w:ascii="Courier New" w:hAnsi="Courier New"/>
                <w:sz w:val="20"/>
                <w:szCs w:val="20"/>
              </w:rPr>
              <w:t>. 166 al final del texto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>R</w:t>
            </w:r>
            <w:r>
              <w:rPr>
                <w:rFonts w:ascii="Courier New" w:hAnsi="Courier New"/>
                <w:sz w:val="20"/>
                <w:szCs w:val="20"/>
              </w:rPr>
              <w:t>ealizó en: Planta Piloto de Procesos Industriales Microbiológicos PROIMI – CONICET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>Financiación: Consejo Nacional de Investigaciones Científicas y Técnicas (CONICET) ; Planta Piloto de Procesos Industriales Microbiológicos (PROIMI) ; Laboratorio de Genómica de la Universidad de Göttingen (Georg-August-Universität Göttingen, Alemania)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 xml:space="preserve">Nº de orden </w:t>
            </w:r>
            <w:r>
              <w:rPr>
                <w:rFonts w:ascii="Courier New" w:hAnsi="Courier New"/>
                <w:sz w:val="20"/>
                <w:szCs w:val="20"/>
              </w:rPr>
              <w:t>interno</w:t>
            </w:r>
            <w:r>
              <w:rPr>
                <w:rFonts w:ascii="Courier New" w:hAnsi="Courier New"/>
                <w:sz w:val="20"/>
                <w:szCs w:val="20"/>
              </w:rPr>
              <w:t>: TDCs.B</w:t>
            </w:r>
            <w:r>
              <w:rPr>
                <w:rFonts w:ascii="Courier New" w:hAnsi="Courier New"/>
                <w:sz w:val="20"/>
                <w:szCs w:val="20"/>
              </w:rPr>
              <w:t>iol</w:t>
            </w:r>
            <w:r>
              <w:rPr>
                <w:rFonts w:ascii="Courier New" w:hAnsi="Courier New"/>
                <w:sz w:val="20"/>
                <w:szCs w:val="20"/>
              </w:rPr>
              <w:t>. 240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>Palabras claves: CIENCIAS BIOLOGICAS%PLASMIDOS%CRONOSOMICOS%ARCHEA%BACTERIAS%EUKAYA%MICROORGANISMOS%RADIACION UV%ECOSISTEMA MICROBIANO ANDINO%PUQUIO DEL CAMPO NARANJA%LAGUNA DIAMANTE%LA PUNA ANDINA%MICROBIOLOGIA DEL AGUA%TESIS DOCTORAL</w:t>
            </w:r>
          </w:p>
          <w:p>
            <w:pPr>
              <w:pStyle w:val="Normal"/>
              <w:widowControl w:val="false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rPr>
          <w:rFonts w:ascii="Courier New" w:hAnsi="Courier New"/>
          <w:sz w:val="20"/>
          <w:szCs w:val="20"/>
          <w:lang w:val="es-ES"/>
        </w:rPr>
      </w:pPr>
      <w:r>
        <w:rPr>
          <w:rFonts w:ascii="Courier New" w:hAnsi="Courier New"/>
          <w:sz w:val="20"/>
          <w:szCs w:val="20"/>
          <w:lang w:val="es-ES"/>
        </w:rPr>
        <w:t>Inventario: 9863 ----- donac</w:t>
      </w:r>
      <w:r>
        <w:rPr>
          <w:rFonts w:ascii="Courier New" w:hAnsi="Courier New"/>
          <w:sz w:val="20"/>
          <w:szCs w:val="20"/>
          <w:lang w:val="es-ES"/>
        </w:rPr>
        <w:t>ión</w:t>
      </w:r>
      <w:r>
        <w:rPr>
          <w:rFonts w:ascii="Courier New" w:hAnsi="Courier New"/>
          <w:sz w:val="20"/>
          <w:szCs w:val="20"/>
          <w:lang w:val="es-ES"/>
        </w:rPr>
        <w:t xml:space="preserve"> de l</w:t>
      </w:r>
      <w:r>
        <w:rPr>
          <w:rFonts w:ascii="Courier New" w:hAnsi="Courier New"/>
          <w:sz w:val="20"/>
          <w:szCs w:val="20"/>
          <w:lang w:val="es-ES"/>
        </w:rPr>
        <w:t>a</w:t>
      </w:r>
      <w:r>
        <w:rPr>
          <w:rFonts w:ascii="Courier New" w:hAnsi="Courier New"/>
          <w:sz w:val="20"/>
          <w:szCs w:val="20"/>
          <w:lang w:val="es-ES"/>
        </w:rPr>
        <w:t xml:space="preserve"> autor</w:t>
      </w:r>
      <w:r>
        <w:rPr>
          <w:rFonts w:ascii="Courier New" w:hAnsi="Courier New"/>
          <w:sz w:val="20"/>
          <w:szCs w:val="20"/>
          <w:lang w:val="es-ES"/>
        </w:rPr>
        <w:t>a</w:t>
      </w:r>
      <w:r>
        <w:rPr>
          <w:rFonts w:ascii="Courier New" w:hAnsi="Courier New"/>
          <w:sz w:val="20"/>
          <w:szCs w:val="20"/>
          <w:lang w:val="es-ES"/>
        </w:rPr>
        <w:t xml:space="preserve"> ------ precio$15.000</w:t>
      </w:r>
    </w:p>
    <w:p>
      <w:pPr>
        <w:pStyle w:val="Normal"/>
        <w:widowControl w:val="false"/>
        <w:rPr>
          <w:rFonts w:ascii="Courier New" w:hAnsi="Courier New"/>
          <w:sz w:val="20"/>
          <w:szCs w:val="20"/>
          <w:lang w:val="es-ES"/>
        </w:rPr>
      </w:pPr>
      <w:r>
        <w:rPr>
          <w:rFonts w:ascii="Courier New" w:hAnsi="Courier New"/>
          <w:sz w:val="20"/>
          <w:szCs w:val="20"/>
          <w:lang w:val="es-ES"/>
        </w:rPr>
        <w:t>Fichas: princ., sist., topog.</w:t>
      </w:r>
    </w:p>
    <w:p>
      <w:pPr>
        <w:pStyle w:val="Normal"/>
        <w:widowControl w:val="false"/>
        <w:rPr>
          <w:rFonts w:ascii="Courier New" w:hAnsi="Courier New"/>
          <w:sz w:val="20"/>
          <w:szCs w:val="20"/>
          <w:lang w:val="es-ES"/>
        </w:rPr>
      </w:pPr>
      <w:r>
        <w:rPr>
          <w:rFonts w:ascii="Courier New" w:hAnsi="Courier New"/>
          <w:sz w:val="20"/>
          <w:szCs w:val="20"/>
          <w:lang w:val="es-ES"/>
        </w:rPr>
        <w:t>Materia: BIOLOGÍA MOLECULAR-MICROBIOLOGIA</w:t>
      </w:r>
    </w:p>
    <w:p>
      <w:pPr>
        <w:pStyle w:val="Normal"/>
        <w:rPr>
          <w:rFonts w:ascii="Courier New" w:hAnsi="Courier New"/>
          <w:sz w:val="20"/>
          <w:szCs w:val="20"/>
          <w:lang w:val="es-ES"/>
        </w:rPr>
      </w:pPr>
      <w:r>
        <w:rPr>
          <w:rFonts w:ascii="Courier New" w:hAnsi="Courier New"/>
          <w:sz w:val="20"/>
          <w:szCs w:val="20"/>
          <w:lang w:val="es-ES"/>
        </w:rPr>
        <w:t>CDUs</w:t>
      </w:r>
      <w:r>
        <w:rPr>
          <w:rFonts w:ascii="Courier New" w:hAnsi="Courier New"/>
          <w:sz w:val="20"/>
          <w:szCs w:val="20"/>
          <w:lang w:val="es-ES"/>
        </w:rPr>
        <w:t>: 579.6</w:t>
      </w:r>
    </w:p>
    <w:sectPr>
      <w:type w:val="nextPage"/>
      <w:pgSz w:w="11906" w:h="16838"/>
      <w:pgMar w:left="1134" w:right="1134" w:gutter="0" w:header="0" w:top="283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hyphenationZone w:val="425"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 PL KaitiM GB" w:cs="FreeSans"/>
        <w:kern w:val="2"/>
        <w:sz w:val="24"/>
        <w:szCs w:val="24"/>
        <w:lang w:val="es-A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e36d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AR PL KaitiM GB" w:cs="FreeSans"/>
      <w:color w:val="auto"/>
      <w:kern w:val="2"/>
      <w:sz w:val="24"/>
      <w:szCs w:val="24"/>
      <w:lang w:val="es-A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 w:customStyle="1">
    <w:name w:val="Título"/>
    <w:basedOn w:val="Normal"/>
    <w:next w:val="Cuerpodetexto"/>
    <w:qFormat/>
    <w:rsid w:val="00be36d8"/>
    <w:pPr>
      <w:keepNext w:val="true"/>
      <w:spacing w:before="240" w:after="120"/>
    </w:pPr>
    <w:rPr>
      <w:rFonts w:ascii="Liberation Sans" w:hAnsi="Liberation Sans"/>
      <w:sz w:val="28"/>
      <w:szCs w:val="28"/>
    </w:rPr>
  </w:style>
  <w:style w:type="paragraph" w:styleId="Cuerpodetexto">
    <w:name w:val="Body Text"/>
    <w:basedOn w:val="Normal"/>
    <w:rsid w:val="00be36d8"/>
    <w:pPr>
      <w:spacing w:lineRule="auto" w:line="276" w:before="0" w:after="140"/>
    </w:pPr>
    <w:rPr/>
  </w:style>
  <w:style w:type="paragraph" w:styleId="Lista">
    <w:name w:val="List"/>
    <w:basedOn w:val="Cuerpodetexto"/>
    <w:rsid w:val="00be36d8"/>
    <w:pPr/>
    <w:rPr/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dice" w:customStyle="1">
    <w:name w:val="Índice"/>
    <w:basedOn w:val="Normal"/>
    <w:qFormat/>
    <w:rsid w:val="00be36d8"/>
    <w:pPr>
      <w:suppressLineNumbers/>
    </w:pPr>
    <w:rPr/>
  </w:style>
  <w:style w:type="paragraph" w:styleId="Epgrafe1" w:customStyle="1">
    <w:name w:val="Epígrafe1"/>
    <w:basedOn w:val="Normal"/>
    <w:qFormat/>
    <w:rsid w:val="00be36d8"/>
    <w:pPr>
      <w:suppressLineNumbers/>
      <w:spacing w:before="120" w:after="120"/>
    </w:pPr>
    <w:rPr>
      <w:i/>
      <w:iCs/>
    </w:rPr>
  </w:style>
  <w:style w:type="paragraph" w:styleId="Contenidodelatabla" w:customStyle="1">
    <w:name w:val="Contenido de la tabla"/>
    <w:basedOn w:val="Normal"/>
    <w:qFormat/>
    <w:rsid w:val="00be36d8"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Application>LibreOffice/7.4.7.2$Linux_X86_64 LibreOffice_project/40$Build-2</Application>
  <AppVersion>15.0000</AppVersion>
  <Pages>1</Pages>
  <Words>197</Words>
  <Characters>1352</Characters>
  <CharactersWithSpaces>1529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2022-04-07T11:05:00Z</dcterms:created>
  <dc:creator/>
  <dc:description/>
  <dc:language>es-AR</dc:language>
  <cp:lastModifiedBy/>
  <cp:lastPrinted>2022-06-07T09:52:00Z</cp:lastPrinted>
  <dcterms:modified xsi:type="dcterms:W3CDTF">2024-12-17T14:58:04Z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